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CCC1B" w14:textId="49F337AA" w:rsidR="004A2D99" w:rsidRPr="00BE15F2" w:rsidRDefault="004A2D99" w:rsidP="004A2D99">
      <w:pPr>
        <w:rPr>
          <w:b/>
          <w:bCs/>
          <w:color w:val="009667"/>
          <w:sz w:val="36"/>
          <w:szCs w:val="36"/>
        </w:rPr>
      </w:pPr>
      <w:r w:rsidRPr="00BE15F2">
        <w:rPr>
          <w:b/>
          <w:bCs/>
          <w:color w:val="009667"/>
          <w:sz w:val="36"/>
          <w:szCs w:val="36"/>
        </w:rPr>
        <w:t>Søknad om dispensasjon STØT1.3S01</w:t>
      </w:r>
    </w:p>
    <w:p w14:paraId="3910153A" w14:textId="096AD1B8" w:rsidR="004A2D99" w:rsidRDefault="004A2D99" w:rsidP="004A2D99">
      <w:pPr>
        <w:pStyle w:val="Overskrift3"/>
      </w:pPr>
      <w:bookmarkStart w:id="0" w:name="_Toc107394897"/>
      <w:r>
        <w:t>S</w:t>
      </w:r>
      <w:r w:rsidRPr="00381AFE">
        <w:t xml:space="preserve">øknad om </w:t>
      </w:r>
      <w:r>
        <w:t xml:space="preserve">dispensasjon for </w:t>
      </w:r>
      <w:r w:rsidRPr="00381AFE">
        <w:t xml:space="preserve">å avlegge eksamen ved et </w:t>
      </w:r>
      <w:r>
        <w:t>eksternt</w:t>
      </w:r>
      <w:r w:rsidRPr="00381AFE">
        <w:t xml:space="preserve"> </w:t>
      </w:r>
      <w:r>
        <w:t>studie</w:t>
      </w:r>
      <w:r w:rsidRPr="00381AFE">
        <w:t xml:space="preserve">sted enn </w:t>
      </w:r>
      <w:r>
        <w:t>Fagskolen i Viken.</w:t>
      </w:r>
      <w:bookmarkEnd w:id="0"/>
    </w:p>
    <w:p w14:paraId="2443B736" w14:textId="7EDBD5E9" w:rsidR="004B1C98" w:rsidRDefault="004B1C98" w:rsidP="004B1C98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76" w:lineRule="auto"/>
        <w:rPr>
          <w:b/>
        </w:rPr>
      </w:pPr>
      <w:r>
        <w:rPr>
          <w:b/>
        </w:rPr>
        <w:t>DENNE SØKNADEN</w:t>
      </w:r>
    </w:p>
    <w:p w14:paraId="390B1A60" w14:textId="079162E2" w:rsidR="004A2D99" w:rsidRPr="00333C6E" w:rsidRDefault="004B1C98" w:rsidP="00333C6E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76" w:lineRule="auto"/>
        <w:rPr>
          <w:bCs/>
        </w:rPr>
      </w:pPr>
      <w:r>
        <w:rPr>
          <w:bCs/>
        </w:rPr>
        <w:t xml:space="preserve">Søknaden </w:t>
      </w:r>
      <w:r w:rsidRPr="007C79AB">
        <w:rPr>
          <w:bCs/>
        </w:rPr>
        <w:t xml:space="preserve">sendes til eksamensadministrasjon </w:t>
      </w:r>
      <w:r>
        <w:rPr>
          <w:bCs/>
        </w:rPr>
        <w:t xml:space="preserve">ved Fagskolen i Viken senest 1 måned før eksamen. </w:t>
      </w:r>
    </w:p>
    <w:p w14:paraId="46D4B84D" w14:textId="69AF4E18" w:rsidR="00333C6E" w:rsidRDefault="00333C6E" w:rsidP="004A2D99">
      <w:pPr>
        <w:pStyle w:val="xmsonormal"/>
        <w:rPr>
          <w:i/>
          <w:iCs/>
          <w:sz w:val="20"/>
          <w:szCs w:val="20"/>
        </w:rPr>
      </w:pPr>
      <w:r w:rsidRPr="004A2D99">
        <w:rPr>
          <w:b/>
          <w:bCs/>
        </w:rPr>
        <w:t>Rutiner for dispensasjon - eksamen på annet studiested</w:t>
      </w:r>
    </w:p>
    <w:p w14:paraId="79FFB993" w14:textId="6F8B1C97" w:rsidR="004A2D99" w:rsidRPr="001A08B6" w:rsidRDefault="004A2D99" w:rsidP="004A2D99">
      <w:pPr>
        <w:pStyle w:val="xmsonormal"/>
        <w:rPr>
          <w:i/>
          <w:iCs/>
          <w:sz w:val="20"/>
          <w:szCs w:val="20"/>
        </w:rPr>
      </w:pPr>
      <w:r w:rsidRPr="001A08B6">
        <w:rPr>
          <w:i/>
          <w:iCs/>
          <w:sz w:val="20"/>
          <w:szCs w:val="20"/>
        </w:rPr>
        <w:t>Ved særlige tilfeller, kan skolen gi studenten dispensasjon til å ta eksamen ved annet eksternt eksamenssted. Særlige tilfeller kan være:</w:t>
      </w:r>
    </w:p>
    <w:p w14:paraId="627F4166" w14:textId="77777777" w:rsidR="004A2D99" w:rsidRPr="001A08B6" w:rsidRDefault="004A2D99" w:rsidP="004A2D99">
      <w:pPr>
        <w:pStyle w:val="xmsonormal"/>
        <w:numPr>
          <w:ilvl w:val="0"/>
          <w:numId w:val="1"/>
        </w:numPr>
        <w:rPr>
          <w:i/>
          <w:iCs/>
          <w:sz w:val="20"/>
          <w:szCs w:val="20"/>
        </w:rPr>
      </w:pPr>
      <w:r w:rsidRPr="001A08B6">
        <w:rPr>
          <w:i/>
          <w:iCs/>
          <w:sz w:val="20"/>
          <w:szCs w:val="20"/>
        </w:rPr>
        <w:t>Helsemessige årsaker hos studenten dokumentert av lege, eller annen behandler</w:t>
      </w:r>
    </w:p>
    <w:p w14:paraId="46FCCFC7" w14:textId="77777777" w:rsidR="004A2D99" w:rsidRPr="001A08B6" w:rsidRDefault="004A2D99" w:rsidP="004A2D99">
      <w:pPr>
        <w:pStyle w:val="xmsonormal"/>
        <w:numPr>
          <w:ilvl w:val="0"/>
          <w:numId w:val="1"/>
        </w:numPr>
        <w:rPr>
          <w:i/>
          <w:iCs/>
          <w:sz w:val="20"/>
          <w:szCs w:val="20"/>
        </w:rPr>
      </w:pPr>
      <w:r w:rsidRPr="001A08B6">
        <w:rPr>
          <w:i/>
          <w:iCs/>
          <w:sz w:val="20"/>
          <w:szCs w:val="20"/>
        </w:rPr>
        <w:t>Helsemessige årsaker hos barn eller nære pårørende dokumentert av lege eller annen behandler</w:t>
      </w:r>
    </w:p>
    <w:p w14:paraId="6BBBEA72" w14:textId="77777777" w:rsidR="004A2D99" w:rsidRPr="001A08B6" w:rsidRDefault="004A2D99" w:rsidP="004A2D99">
      <w:pPr>
        <w:pStyle w:val="xmsonormal"/>
        <w:numPr>
          <w:ilvl w:val="0"/>
          <w:numId w:val="1"/>
        </w:numPr>
        <w:rPr>
          <w:i/>
          <w:iCs/>
          <w:sz w:val="20"/>
          <w:szCs w:val="20"/>
        </w:rPr>
      </w:pPr>
      <w:r w:rsidRPr="001A08B6">
        <w:rPr>
          <w:i/>
          <w:iCs/>
          <w:sz w:val="20"/>
          <w:szCs w:val="20"/>
        </w:rPr>
        <w:t>Graviditet (for student, eller studentens partner) dokumentert av lege</w:t>
      </w:r>
    </w:p>
    <w:p w14:paraId="231DF97F" w14:textId="77777777" w:rsidR="004A2D99" w:rsidRPr="001A08B6" w:rsidRDefault="004A2D99" w:rsidP="004A2D99">
      <w:pPr>
        <w:pStyle w:val="xmsonormal"/>
        <w:numPr>
          <w:ilvl w:val="0"/>
          <w:numId w:val="1"/>
        </w:numPr>
        <w:rPr>
          <w:i/>
          <w:iCs/>
          <w:sz w:val="20"/>
          <w:szCs w:val="20"/>
        </w:rPr>
      </w:pPr>
      <w:r w:rsidRPr="001A08B6">
        <w:rPr>
          <w:i/>
          <w:iCs/>
          <w:sz w:val="20"/>
          <w:szCs w:val="20"/>
        </w:rPr>
        <w:t xml:space="preserve">Andre tungtveiende grunner vurderes fra tilfelle til tilfelle </w:t>
      </w:r>
    </w:p>
    <w:p w14:paraId="4FF94E22" w14:textId="77777777" w:rsidR="004A2D99" w:rsidRPr="001A08B6" w:rsidRDefault="004A2D99" w:rsidP="004A2D99">
      <w:pPr>
        <w:pStyle w:val="xmsonormal"/>
        <w:rPr>
          <w:b/>
          <w:bCs/>
          <w:i/>
          <w:iCs/>
          <w:sz w:val="20"/>
          <w:szCs w:val="20"/>
        </w:rPr>
      </w:pPr>
    </w:p>
    <w:p w14:paraId="2A3755C1" w14:textId="77777777" w:rsidR="004A2D99" w:rsidRPr="001A08B6" w:rsidRDefault="004A2D99" w:rsidP="004A2D99">
      <w:pPr>
        <w:pStyle w:val="xmsonormal"/>
        <w:rPr>
          <w:i/>
          <w:iCs/>
          <w:sz w:val="20"/>
          <w:szCs w:val="20"/>
        </w:rPr>
      </w:pPr>
      <w:r w:rsidRPr="001A08B6">
        <w:rPr>
          <w:i/>
          <w:iCs/>
          <w:sz w:val="20"/>
          <w:szCs w:val="20"/>
        </w:rPr>
        <w:t>Økonomiske årsaker som arbeid, eller lang reisevei regnes</w:t>
      </w:r>
      <w:r w:rsidRPr="001A08B6">
        <w:rPr>
          <w:b/>
          <w:bCs/>
          <w:i/>
          <w:iCs/>
          <w:sz w:val="20"/>
          <w:szCs w:val="20"/>
        </w:rPr>
        <w:t xml:space="preserve"> ikke</w:t>
      </w:r>
      <w:r w:rsidRPr="001A08B6">
        <w:rPr>
          <w:i/>
          <w:iCs/>
          <w:sz w:val="20"/>
          <w:szCs w:val="20"/>
        </w:rPr>
        <w:t xml:space="preserve"> som et særlig tilfelle.</w:t>
      </w:r>
    </w:p>
    <w:p w14:paraId="27E19A11" w14:textId="77777777" w:rsidR="004A2D99" w:rsidRPr="001A08B6" w:rsidRDefault="004A2D99" w:rsidP="004A2D99">
      <w:pPr>
        <w:pStyle w:val="xmsonormal"/>
        <w:rPr>
          <w:i/>
          <w:iCs/>
          <w:sz w:val="20"/>
          <w:szCs w:val="20"/>
        </w:rPr>
      </w:pPr>
    </w:p>
    <w:p w14:paraId="14E0468F" w14:textId="07C3AB30" w:rsidR="004A2D99" w:rsidRPr="00333C6E" w:rsidRDefault="004A2D99" w:rsidP="00234207">
      <w:pPr>
        <w:rPr>
          <w:b/>
          <w:bCs/>
        </w:rPr>
      </w:pPr>
      <w:r w:rsidRPr="001A08B6">
        <w:t xml:space="preserve">Dersom søknaden innvilges, kontakter studenten aktuelt sted for eksamensgjennomføring og inngår avtale. </w:t>
      </w:r>
      <w:r w:rsidRPr="00333C6E">
        <w:rPr>
          <w:b/>
          <w:bCs/>
        </w:rPr>
        <w:t xml:space="preserve">Avtalen fylles ut i skjema </w:t>
      </w:r>
      <w:r w:rsidRPr="00333C6E">
        <w:rPr>
          <w:b/>
          <w:bCs/>
          <w:color w:val="009667"/>
        </w:rPr>
        <w:t>STØT1.3S02</w:t>
      </w:r>
    </w:p>
    <w:p w14:paraId="7AFFA141" w14:textId="77777777" w:rsidR="004A2D99" w:rsidRPr="001A08B6" w:rsidRDefault="004A2D99" w:rsidP="004A2D99">
      <w:pPr>
        <w:pStyle w:val="xmsonormal"/>
        <w:rPr>
          <w:i/>
          <w:iCs/>
          <w:sz w:val="20"/>
          <w:szCs w:val="20"/>
        </w:rPr>
      </w:pPr>
    </w:p>
    <w:p w14:paraId="3E29146F" w14:textId="3379962A" w:rsidR="004A2D99" w:rsidRPr="00F53127" w:rsidRDefault="004A2D99" w:rsidP="00F53127">
      <w:pPr>
        <w:pStyle w:val="xmsonormal"/>
        <w:spacing w:after="240"/>
        <w:rPr>
          <w:i/>
          <w:iCs/>
          <w:sz w:val="20"/>
          <w:szCs w:val="20"/>
        </w:rPr>
      </w:pPr>
      <w:r w:rsidRPr="001A08B6">
        <w:rPr>
          <w:i/>
          <w:iCs/>
          <w:sz w:val="20"/>
          <w:szCs w:val="20"/>
        </w:rPr>
        <w:t xml:space="preserve">Dersom studenten får avslag, har </w:t>
      </w:r>
      <w:r>
        <w:rPr>
          <w:i/>
          <w:iCs/>
          <w:sz w:val="20"/>
          <w:szCs w:val="20"/>
        </w:rPr>
        <w:t>hen</w:t>
      </w:r>
      <w:r w:rsidRPr="001A08B6">
        <w:rPr>
          <w:i/>
          <w:iCs/>
          <w:sz w:val="20"/>
          <w:szCs w:val="20"/>
        </w:rPr>
        <w:t xml:space="preserve"> klagerett i</w:t>
      </w:r>
      <w:r>
        <w:rPr>
          <w:i/>
          <w:iCs/>
          <w:sz w:val="20"/>
          <w:szCs w:val="20"/>
        </w:rPr>
        <w:t xml:space="preserve"> henhold til </w:t>
      </w:r>
      <w:r w:rsidRPr="001A08B6">
        <w:rPr>
          <w:i/>
          <w:iCs/>
          <w:sz w:val="20"/>
          <w:szCs w:val="20"/>
        </w:rPr>
        <w:t>Forvaltningsloven. Avslaget regnes som et enkeltvedtak</w:t>
      </w:r>
      <w:r>
        <w:rPr>
          <w:i/>
          <w:iCs/>
          <w:sz w:val="20"/>
          <w:szCs w:val="20"/>
        </w:rPr>
        <w:t xml:space="preserve"> og kan påklages etter kategori 11, andre enkeltvedtak. </w:t>
      </w:r>
      <w:hyperlink r:id="rId10" w:history="1">
        <w:r w:rsidRPr="004A2D99">
          <w:rPr>
            <w:rStyle w:val="Hyperkobling"/>
            <w:i/>
            <w:iCs/>
            <w:sz w:val="20"/>
            <w:szCs w:val="20"/>
          </w:rPr>
          <w:t>Se mer om klagerettigheter her&gt;&gt;</w:t>
        </w:r>
      </w:hyperlink>
    </w:p>
    <w:p w14:paraId="4901C0FD" w14:textId="77777777" w:rsidR="004A2D99" w:rsidRPr="004A2D99" w:rsidRDefault="004A2D99" w:rsidP="004A2D99">
      <w:pPr>
        <w:spacing w:after="200" w:line="276" w:lineRule="auto"/>
        <w:rPr>
          <w:b/>
          <w:color w:val="009667"/>
        </w:rPr>
      </w:pPr>
      <w:r w:rsidRPr="004A2D99">
        <w:rPr>
          <w:b/>
          <w:color w:val="009667"/>
        </w:rPr>
        <w:t>STUDENT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5894"/>
      </w:tblGrid>
      <w:tr w:rsidR="004A2D99" w14:paraId="203C3EA7" w14:textId="77777777" w:rsidTr="00234207">
        <w:trPr>
          <w:trHeight w:val="35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57B81" w14:textId="77777777" w:rsidR="004A2D99" w:rsidRPr="00234207" w:rsidRDefault="004A2D99" w:rsidP="00812AC7">
            <w:pPr>
              <w:spacing w:line="276" w:lineRule="auto"/>
              <w:rPr>
                <w:rFonts w:cs="Calibri"/>
              </w:rPr>
            </w:pPr>
            <w:r w:rsidRPr="00234207">
              <w:rPr>
                <w:rFonts w:cs="Calibri"/>
              </w:rPr>
              <w:t>Navn: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FCA5" w14:textId="77777777" w:rsidR="004A2D99" w:rsidRPr="00234207" w:rsidRDefault="004A2D99" w:rsidP="00812AC7">
            <w:pPr>
              <w:spacing w:line="276" w:lineRule="auto"/>
              <w:rPr>
                <w:rFonts w:cs="Calibri"/>
              </w:rPr>
            </w:pPr>
          </w:p>
        </w:tc>
      </w:tr>
      <w:tr w:rsidR="004A2D99" w14:paraId="50D72E0C" w14:textId="77777777" w:rsidTr="00234207">
        <w:trPr>
          <w:trHeight w:val="35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580C" w14:textId="77777777" w:rsidR="004A2D99" w:rsidRPr="00234207" w:rsidRDefault="004A2D99" w:rsidP="00812AC7">
            <w:pPr>
              <w:spacing w:line="276" w:lineRule="auto"/>
              <w:rPr>
                <w:rFonts w:cs="Calibri"/>
              </w:rPr>
            </w:pPr>
            <w:r w:rsidRPr="00234207">
              <w:rPr>
                <w:rFonts w:cs="Calibri"/>
              </w:rPr>
              <w:t>Klasse: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93DC" w14:textId="77777777" w:rsidR="004A2D99" w:rsidRPr="00234207" w:rsidRDefault="004A2D99" w:rsidP="00812AC7">
            <w:pPr>
              <w:spacing w:line="276" w:lineRule="auto"/>
              <w:rPr>
                <w:rFonts w:cs="Calibri"/>
              </w:rPr>
            </w:pPr>
          </w:p>
        </w:tc>
      </w:tr>
      <w:tr w:rsidR="004A2D99" w14:paraId="23D1E26A" w14:textId="77777777" w:rsidTr="00234207">
        <w:trPr>
          <w:trHeight w:val="35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5501" w14:textId="77777777" w:rsidR="004A2D99" w:rsidRPr="00234207" w:rsidRDefault="004A2D99" w:rsidP="00812AC7">
            <w:pPr>
              <w:spacing w:line="276" w:lineRule="auto"/>
              <w:rPr>
                <w:rFonts w:cs="Calibri"/>
              </w:rPr>
            </w:pPr>
            <w:r w:rsidRPr="00234207">
              <w:rPr>
                <w:rFonts w:cs="Calibri"/>
              </w:rPr>
              <w:t>Eksamen: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EE9D" w14:textId="77777777" w:rsidR="004A2D99" w:rsidRPr="00234207" w:rsidRDefault="004A2D99" w:rsidP="00812AC7">
            <w:pPr>
              <w:spacing w:line="276" w:lineRule="auto"/>
              <w:rPr>
                <w:rFonts w:cs="Calibri"/>
              </w:rPr>
            </w:pPr>
          </w:p>
        </w:tc>
      </w:tr>
      <w:tr w:rsidR="004A2D99" w14:paraId="0FADAD34" w14:textId="77777777" w:rsidTr="00234207">
        <w:trPr>
          <w:trHeight w:val="37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CD21" w14:textId="77777777" w:rsidR="004A2D99" w:rsidRPr="00234207" w:rsidRDefault="004A2D99" w:rsidP="00812AC7">
            <w:pPr>
              <w:spacing w:line="276" w:lineRule="auto"/>
              <w:rPr>
                <w:rFonts w:cs="Calibri"/>
              </w:rPr>
            </w:pPr>
            <w:r w:rsidRPr="00234207">
              <w:rPr>
                <w:rFonts w:cs="Calibri"/>
              </w:rPr>
              <w:t>Eksamensdato: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55E9" w14:textId="77777777" w:rsidR="004A2D99" w:rsidRPr="00234207" w:rsidRDefault="004A2D99" w:rsidP="00812AC7">
            <w:pPr>
              <w:spacing w:line="276" w:lineRule="auto"/>
              <w:rPr>
                <w:rFonts w:cs="Calibri"/>
              </w:rPr>
            </w:pPr>
          </w:p>
        </w:tc>
      </w:tr>
      <w:tr w:rsidR="004A2D99" w14:paraId="56C29BE8" w14:textId="77777777" w:rsidTr="00234207">
        <w:trPr>
          <w:trHeight w:val="35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6A67" w14:textId="77777777" w:rsidR="004A2D99" w:rsidRPr="00234207" w:rsidRDefault="004A2D99" w:rsidP="00812AC7">
            <w:pPr>
              <w:spacing w:line="276" w:lineRule="auto"/>
              <w:rPr>
                <w:rFonts w:cs="Calibri"/>
              </w:rPr>
            </w:pPr>
            <w:r w:rsidRPr="00234207">
              <w:rPr>
                <w:rFonts w:cs="Calibri"/>
              </w:rPr>
              <w:t>Mobil: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A1F9" w14:textId="77777777" w:rsidR="004A2D99" w:rsidRPr="00234207" w:rsidRDefault="004A2D99" w:rsidP="00812AC7">
            <w:pPr>
              <w:spacing w:line="276" w:lineRule="auto"/>
              <w:rPr>
                <w:rFonts w:cs="Calibri"/>
              </w:rPr>
            </w:pPr>
          </w:p>
        </w:tc>
      </w:tr>
      <w:tr w:rsidR="004A2D99" w14:paraId="19024145" w14:textId="77777777" w:rsidTr="00234207">
        <w:trPr>
          <w:trHeight w:val="35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F3F1" w14:textId="77777777" w:rsidR="004A2D99" w:rsidRPr="00234207" w:rsidRDefault="004A2D99" w:rsidP="00812AC7">
            <w:pPr>
              <w:spacing w:line="276" w:lineRule="auto"/>
              <w:rPr>
                <w:rFonts w:cs="Calibri"/>
              </w:rPr>
            </w:pPr>
            <w:r w:rsidRPr="00234207">
              <w:rPr>
                <w:rFonts w:cs="Calibri"/>
              </w:rPr>
              <w:t>E-post: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2429" w14:textId="77777777" w:rsidR="004A2D99" w:rsidRPr="00234207" w:rsidRDefault="004A2D99" w:rsidP="00812AC7">
            <w:pPr>
              <w:spacing w:line="276" w:lineRule="auto"/>
              <w:rPr>
                <w:rFonts w:cs="Calibri"/>
              </w:rPr>
            </w:pPr>
          </w:p>
        </w:tc>
      </w:tr>
      <w:tr w:rsidR="004A2D99" w14:paraId="5FA46D83" w14:textId="77777777" w:rsidTr="00234207">
        <w:trPr>
          <w:trHeight w:val="35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AEBD" w14:textId="77777777" w:rsidR="004A2D99" w:rsidRPr="00234207" w:rsidRDefault="004A2D99" w:rsidP="00812AC7">
            <w:pPr>
              <w:spacing w:line="276" w:lineRule="auto"/>
              <w:rPr>
                <w:rFonts w:cs="Calibri"/>
              </w:rPr>
            </w:pPr>
            <w:r w:rsidRPr="00234207">
              <w:rPr>
                <w:rFonts w:cs="Calibri"/>
              </w:rPr>
              <w:t>Adresse: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44C1" w14:textId="77777777" w:rsidR="004A2D99" w:rsidRPr="00234207" w:rsidRDefault="004A2D99" w:rsidP="00812AC7">
            <w:pPr>
              <w:spacing w:line="276" w:lineRule="auto"/>
              <w:rPr>
                <w:rFonts w:cs="Calibri"/>
              </w:rPr>
            </w:pPr>
          </w:p>
        </w:tc>
      </w:tr>
      <w:tr w:rsidR="004A2D99" w14:paraId="044A3BB6" w14:textId="77777777" w:rsidTr="00234207">
        <w:trPr>
          <w:trHeight w:val="35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2CC8" w14:textId="77777777" w:rsidR="004A2D99" w:rsidRPr="00234207" w:rsidRDefault="004A2D99" w:rsidP="00812AC7">
            <w:pPr>
              <w:spacing w:line="276" w:lineRule="auto"/>
              <w:rPr>
                <w:rFonts w:cs="Calibri"/>
              </w:rPr>
            </w:pPr>
            <w:r w:rsidRPr="00234207">
              <w:rPr>
                <w:rFonts w:cs="Calibri"/>
              </w:rPr>
              <w:t>Dokumentasjon (legges ved):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C79B" w14:textId="77777777" w:rsidR="004A2D99" w:rsidRPr="00234207" w:rsidRDefault="004A2D99" w:rsidP="00812AC7">
            <w:pPr>
              <w:spacing w:line="276" w:lineRule="auto"/>
              <w:rPr>
                <w:rFonts w:cs="Calibri"/>
              </w:rPr>
            </w:pPr>
          </w:p>
        </w:tc>
      </w:tr>
      <w:tr w:rsidR="004A2D99" w14:paraId="51CC29E6" w14:textId="77777777" w:rsidTr="00234207">
        <w:trPr>
          <w:trHeight w:val="35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63A6" w14:textId="77777777" w:rsidR="004A2D99" w:rsidRPr="00234207" w:rsidRDefault="004A2D99" w:rsidP="00812AC7">
            <w:pPr>
              <w:spacing w:line="276" w:lineRule="auto"/>
              <w:rPr>
                <w:rFonts w:cs="Calibri"/>
              </w:rPr>
            </w:pPr>
            <w:r w:rsidRPr="00234207">
              <w:rPr>
                <w:rFonts w:cs="Calibri"/>
              </w:rPr>
              <w:t>Grunnlag for søknaden: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A96E" w14:textId="77777777" w:rsidR="004A2D99" w:rsidRPr="00234207" w:rsidRDefault="004A2D99" w:rsidP="00812AC7">
            <w:pPr>
              <w:spacing w:line="276" w:lineRule="auto"/>
              <w:rPr>
                <w:rFonts w:cs="Calibri"/>
              </w:rPr>
            </w:pPr>
          </w:p>
          <w:p w14:paraId="22489770" w14:textId="77777777" w:rsidR="004A2D99" w:rsidRPr="00234207" w:rsidRDefault="004A2D99" w:rsidP="00812AC7">
            <w:pPr>
              <w:spacing w:line="276" w:lineRule="auto"/>
              <w:rPr>
                <w:rFonts w:cs="Calibri"/>
              </w:rPr>
            </w:pPr>
          </w:p>
          <w:p w14:paraId="55E6592F" w14:textId="77777777" w:rsidR="004A2D99" w:rsidRPr="00234207" w:rsidRDefault="004A2D99" w:rsidP="00812AC7">
            <w:pPr>
              <w:spacing w:line="276" w:lineRule="auto"/>
              <w:rPr>
                <w:rFonts w:cs="Calibri"/>
              </w:rPr>
            </w:pPr>
          </w:p>
          <w:p w14:paraId="00F85471" w14:textId="77777777" w:rsidR="004A2D99" w:rsidRPr="00234207" w:rsidRDefault="004A2D99" w:rsidP="00812AC7">
            <w:pPr>
              <w:spacing w:line="276" w:lineRule="auto"/>
              <w:rPr>
                <w:rFonts w:cs="Calibri"/>
              </w:rPr>
            </w:pPr>
          </w:p>
        </w:tc>
      </w:tr>
    </w:tbl>
    <w:p w14:paraId="207034E6" w14:textId="77777777" w:rsidR="004A2D99" w:rsidRDefault="004A2D99" w:rsidP="004A2D99">
      <w:pPr>
        <w:spacing w:after="200" w:line="276" w:lineRule="auto"/>
        <w:rPr>
          <w:b/>
          <w:color w:val="FF0000"/>
        </w:rPr>
      </w:pPr>
    </w:p>
    <w:tbl>
      <w:tblPr>
        <w:tblStyle w:val="Tabellrutenett"/>
        <w:tblW w:w="9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2"/>
      </w:tblGrid>
      <w:tr w:rsidR="004A2D99" w14:paraId="18AA5994" w14:textId="77777777" w:rsidTr="00812AC7">
        <w:trPr>
          <w:trHeight w:val="261"/>
        </w:trPr>
        <w:tc>
          <w:tcPr>
            <w:tcW w:w="9132" w:type="dxa"/>
            <w:tcBorders>
              <w:bottom w:val="single" w:sz="4" w:space="0" w:color="auto"/>
            </w:tcBorders>
          </w:tcPr>
          <w:p w14:paraId="0BAA206B" w14:textId="77777777" w:rsidR="004A2D99" w:rsidRPr="008C35E0" w:rsidRDefault="004A2D99" w:rsidP="00812AC7">
            <w:pPr>
              <w:spacing w:after="200" w:line="276" w:lineRule="auto"/>
              <w:jc w:val="both"/>
              <w:rPr>
                <w:b/>
              </w:rPr>
            </w:pPr>
            <w:r w:rsidRPr="008C35E0">
              <w:rPr>
                <w:b/>
              </w:rPr>
              <w:t>Dato:</w:t>
            </w:r>
          </w:p>
        </w:tc>
      </w:tr>
      <w:tr w:rsidR="004A2D99" w14:paraId="2CFE75CD" w14:textId="77777777" w:rsidTr="00812AC7">
        <w:trPr>
          <w:trHeight w:val="138"/>
        </w:trPr>
        <w:tc>
          <w:tcPr>
            <w:tcW w:w="9132" w:type="dxa"/>
            <w:tcBorders>
              <w:top w:val="single" w:sz="4" w:space="0" w:color="auto"/>
              <w:bottom w:val="single" w:sz="4" w:space="0" w:color="auto"/>
            </w:tcBorders>
          </w:tcPr>
          <w:p w14:paraId="5A3B38CA" w14:textId="77777777" w:rsidR="004A2D99" w:rsidRPr="008C35E0" w:rsidRDefault="004A2D99" w:rsidP="00812AC7">
            <w:pPr>
              <w:spacing w:after="200" w:line="276" w:lineRule="auto"/>
              <w:jc w:val="both"/>
              <w:rPr>
                <w:b/>
              </w:rPr>
            </w:pPr>
          </w:p>
        </w:tc>
      </w:tr>
      <w:tr w:rsidR="004A2D99" w14:paraId="68F261B4" w14:textId="77777777" w:rsidTr="00812AC7">
        <w:trPr>
          <w:trHeight w:val="453"/>
        </w:trPr>
        <w:tc>
          <w:tcPr>
            <w:tcW w:w="9132" w:type="dxa"/>
            <w:tcBorders>
              <w:top w:val="single" w:sz="4" w:space="0" w:color="auto"/>
            </w:tcBorders>
          </w:tcPr>
          <w:p w14:paraId="38F9F9D6" w14:textId="77777777" w:rsidR="004A2D99" w:rsidRPr="008C35E0" w:rsidRDefault="004A2D99" w:rsidP="00812AC7">
            <w:pPr>
              <w:spacing w:after="200" w:line="276" w:lineRule="auto"/>
              <w:jc w:val="both"/>
              <w:rPr>
                <w:b/>
              </w:rPr>
            </w:pPr>
            <w:r w:rsidRPr="008C35E0">
              <w:rPr>
                <w:b/>
              </w:rPr>
              <w:t>Signatur</w:t>
            </w:r>
            <w:r>
              <w:rPr>
                <w:b/>
              </w:rPr>
              <w:t>, student</w:t>
            </w:r>
          </w:p>
        </w:tc>
      </w:tr>
    </w:tbl>
    <w:p w14:paraId="2D0510BE" w14:textId="08D7F356" w:rsidR="009B7194" w:rsidRDefault="009B7194"/>
    <w:sectPr w:rsidR="009B71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FCD55" w14:textId="77777777" w:rsidR="001841E2" w:rsidRDefault="001841E2" w:rsidP="004A2D99">
      <w:pPr>
        <w:spacing w:after="0"/>
      </w:pPr>
      <w:r>
        <w:separator/>
      </w:r>
    </w:p>
  </w:endnote>
  <w:endnote w:type="continuationSeparator" w:id="0">
    <w:p w14:paraId="725C5F46" w14:textId="77777777" w:rsidR="001841E2" w:rsidRDefault="001841E2" w:rsidP="004A2D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D1FC" w14:textId="77777777" w:rsidR="00011C9E" w:rsidRDefault="00011C9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1A1A7" w14:textId="6F154012" w:rsidR="001E1D0D" w:rsidRPr="00011C9E" w:rsidRDefault="001E1D0D" w:rsidP="001E1D0D">
    <w:pPr>
      <w:pStyle w:val="Bunntekst"/>
      <w:jc w:val="right"/>
      <w:rPr>
        <w:sz w:val="20"/>
        <w:szCs w:val="20"/>
      </w:rPr>
    </w:pPr>
    <w:r w:rsidRPr="00011C9E">
      <w:rPr>
        <w:sz w:val="20"/>
        <w:szCs w:val="20"/>
      </w:rPr>
      <w:t>Sist oppdatert:</w:t>
    </w:r>
    <w:r w:rsidR="00234207" w:rsidRPr="00011C9E">
      <w:rPr>
        <w:sz w:val="20"/>
        <w:szCs w:val="20"/>
      </w:rPr>
      <w:t xml:space="preserve"> 06.10.2022</w:t>
    </w:r>
  </w:p>
  <w:p w14:paraId="0435D5F4" w14:textId="2619D698" w:rsidR="001E1D0D" w:rsidRPr="00011C9E" w:rsidRDefault="00011C9E" w:rsidP="00011C9E">
    <w:pPr>
      <w:pStyle w:val="Bunntekst"/>
      <w:tabs>
        <w:tab w:val="left" w:pos="3945"/>
        <w:tab w:val="right" w:pos="9021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\* Arabic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ab/>
    </w:r>
    <w:r w:rsidR="001E1D0D" w:rsidRPr="00011C9E">
      <w:rPr>
        <w:sz w:val="20"/>
        <w:szCs w:val="20"/>
      </w:rPr>
      <w:t>Eier: Eksamensansvarlig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97251" w14:textId="77777777" w:rsidR="00011C9E" w:rsidRDefault="00011C9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8CB03" w14:textId="77777777" w:rsidR="001841E2" w:rsidRDefault="001841E2" w:rsidP="004A2D99">
      <w:pPr>
        <w:spacing w:after="0"/>
      </w:pPr>
      <w:r>
        <w:separator/>
      </w:r>
    </w:p>
  </w:footnote>
  <w:footnote w:type="continuationSeparator" w:id="0">
    <w:p w14:paraId="5509B741" w14:textId="77777777" w:rsidR="001841E2" w:rsidRDefault="001841E2" w:rsidP="004A2D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1461" w14:textId="77777777" w:rsidR="00011C9E" w:rsidRDefault="00011C9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33CC" w14:textId="675C73A4" w:rsidR="004A2D99" w:rsidRDefault="004A2D99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CD37A3" wp14:editId="1BECF73B">
          <wp:simplePos x="0" y="0"/>
          <wp:positionH relativeFrom="column">
            <wp:posOffset>4729480</wp:posOffset>
          </wp:positionH>
          <wp:positionV relativeFrom="paragraph">
            <wp:posOffset>-1905</wp:posOffset>
          </wp:positionV>
          <wp:extent cx="1219185" cy="398063"/>
          <wp:effectExtent l="0" t="0" r="635" b="2540"/>
          <wp:wrapNone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185" cy="398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3E9B" w14:textId="77777777" w:rsidR="00011C9E" w:rsidRDefault="00011C9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861D7"/>
    <w:multiLevelType w:val="hybridMultilevel"/>
    <w:tmpl w:val="7744D8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241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99"/>
    <w:rsid w:val="00011C9E"/>
    <w:rsid w:val="00084E85"/>
    <w:rsid w:val="00132C66"/>
    <w:rsid w:val="001841E2"/>
    <w:rsid w:val="001E1D0D"/>
    <w:rsid w:val="00234207"/>
    <w:rsid w:val="00260A15"/>
    <w:rsid w:val="00333C6E"/>
    <w:rsid w:val="004839E0"/>
    <w:rsid w:val="004A2D99"/>
    <w:rsid w:val="004B1C98"/>
    <w:rsid w:val="00663E35"/>
    <w:rsid w:val="007F6BCF"/>
    <w:rsid w:val="00953D31"/>
    <w:rsid w:val="009B7194"/>
    <w:rsid w:val="00BA7E16"/>
    <w:rsid w:val="00BE15F2"/>
    <w:rsid w:val="00BF3DEC"/>
    <w:rsid w:val="00F259DE"/>
    <w:rsid w:val="00F5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FF909"/>
  <w15:chartTrackingRefBased/>
  <w15:docId w15:val="{83F0844D-6BCA-4ABD-9691-5D8028EA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20"/>
        <w:ind w:right="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207"/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F6BCF"/>
    <w:pPr>
      <w:keepNext/>
      <w:keepLines/>
      <w:spacing w:before="240" w:after="0"/>
      <w:outlineLvl w:val="0"/>
    </w:pPr>
    <w:rPr>
      <w:rFonts w:eastAsiaTheme="majorEastAsia" w:cstheme="majorBidi"/>
      <w:b/>
      <w:color w:val="226051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7F6BCF"/>
    <w:pPr>
      <w:keepNext/>
      <w:keepLines/>
      <w:spacing w:before="360" w:line="360" w:lineRule="auto"/>
      <w:outlineLvl w:val="1"/>
    </w:pPr>
    <w:rPr>
      <w:rFonts w:eastAsiaTheme="majorEastAsia" w:cstheme="majorBidi"/>
      <w:b/>
      <w:color w:val="226051"/>
      <w:sz w:val="24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7F6BCF"/>
    <w:pPr>
      <w:keepNext/>
      <w:keepLines/>
      <w:spacing w:before="360" w:line="276" w:lineRule="auto"/>
      <w:outlineLvl w:val="2"/>
    </w:pPr>
    <w:rPr>
      <w:rFonts w:eastAsiaTheme="majorEastAsia" w:cstheme="majorBidi"/>
      <w:b/>
      <w:color w:val="226051"/>
      <w:sz w:val="2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7E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A2D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6297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F6BCF"/>
    <w:rPr>
      <w:rFonts w:ascii="Arial" w:eastAsiaTheme="majorEastAsia" w:hAnsi="Arial" w:cstheme="majorBidi"/>
      <w:b/>
      <w:color w:val="22605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F6BCF"/>
    <w:rPr>
      <w:rFonts w:ascii="Arial" w:eastAsiaTheme="majorEastAsia" w:hAnsi="Arial" w:cstheme="majorBidi"/>
      <w:b/>
      <w:color w:val="226051"/>
      <w:sz w:val="24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7E16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7E16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A7E16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BA7E16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F6BCF"/>
    <w:rPr>
      <w:rFonts w:ascii="Arial" w:eastAsiaTheme="majorEastAsia" w:hAnsi="Arial" w:cstheme="majorBidi"/>
      <w:b/>
      <w:color w:val="226051"/>
      <w:sz w:val="20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A7E16"/>
    <w:pPr>
      <w:spacing w:after="0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7E1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A7E16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A7E16"/>
    <w:pPr>
      <w:outlineLvl w:val="9"/>
    </w:pPr>
    <w:rPr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7E16"/>
    <w:rPr>
      <w:rFonts w:asciiTheme="majorHAnsi" w:eastAsiaTheme="majorEastAsia" w:hAnsiTheme="majorHAnsi" w:cstheme="majorBidi"/>
      <w:i/>
      <w:iCs/>
    </w:rPr>
  </w:style>
  <w:style w:type="paragraph" w:styleId="Topptekst">
    <w:name w:val="header"/>
    <w:basedOn w:val="Normal"/>
    <w:link w:val="TopptekstTegn"/>
    <w:uiPriority w:val="99"/>
    <w:unhideWhenUsed/>
    <w:rsid w:val="004A2D99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4A2D99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4A2D99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4A2D99"/>
    <w:rPr>
      <w:rFonts w:ascii="Arial" w:hAnsi="Arial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A2D99"/>
    <w:rPr>
      <w:rFonts w:asciiTheme="majorHAnsi" w:eastAsiaTheme="majorEastAsia" w:hAnsiTheme="majorHAnsi" w:cstheme="majorBidi"/>
      <w:color w:val="006297" w:themeColor="accent1" w:themeShade="BF"/>
    </w:rPr>
  </w:style>
  <w:style w:type="paragraph" w:customStyle="1" w:styleId="xmsonormal">
    <w:name w:val="x_msonormal"/>
    <w:basedOn w:val="Normal"/>
    <w:rsid w:val="004A2D99"/>
    <w:pPr>
      <w:spacing w:after="0"/>
      <w:ind w:right="0"/>
    </w:pPr>
    <w:rPr>
      <w:rFonts w:cs="Calibri"/>
      <w:lang w:eastAsia="nb-NO"/>
    </w:rPr>
  </w:style>
  <w:style w:type="table" w:styleId="Tabellrutenett">
    <w:name w:val="Table Grid"/>
    <w:basedOn w:val="Vanligtabell"/>
    <w:rsid w:val="004A2D99"/>
    <w:pPr>
      <w:spacing w:after="0"/>
      <w:ind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4A2D9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A2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fagskolen-viken.no/klagerettighet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768ef5-ee20-49ea-b95d-b33365418f04">
      <Terms xmlns="http://schemas.microsoft.com/office/infopath/2007/PartnerControls"/>
    </lcf76f155ced4ddcb4097134ff3c332f>
    <TaxCatchAll xmlns="34fc43a1-fe01-4338-bb55-342e08774b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C8F0D4F9325047B280B1F41BD4FFD2" ma:contentTypeVersion="10" ma:contentTypeDescription="Opprett et nytt dokument." ma:contentTypeScope="" ma:versionID="f0f8267db1153bdda13644a94e96f5f6">
  <xsd:schema xmlns:xsd="http://www.w3.org/2001/XMLSchema" xmlns:xs="http://www.w3.org/2001/XMLSchema" xmlns:p="http://schemas.microsoft.com/office/2006/metadata/properties" xmlns:ns2="34fc43a1-fe01-4338-bb55-342e08774b53" xmlns:ns3="3a768ef5-ee20-49ea-b95d-b33365418f04" targetNamespace="http://schemas.microsoft.com/office/2006/metadata/properties" ma:root="true" ma:fieldsID="2e4a9e1c516616d2352ae1ce8cbd1f61" ns2:_="" ns3:_="">
    <xsd:import namespace="34fc43a1-fe01-4338-bb55-342e08774b53"/>
    <xsd:import namespace="3a768ef5-ee20-49ea-b95d-b33365418f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c43a1-fe01-4338-bb55-342e08774b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13e0875-371c-4dee-90c3-f8462084612d}" ma:internalName="TaxCatchAll" ma:showField="CatchAllData" ma:web="34fc43a1-fe01-4338-bb55-342e08774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68ef5-ee20-49ea-b95d-b33365418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3bea524a-c318-43b4-8e7c-1a00a3c543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B90D34-5247-4EFB-9E69-C6D8F1B7F297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7ffe2a04-77eb-414e-aa20-57516d4e89fb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97ADDB-A4AE-4473-894A-7EB51F695445}"/>
</file>

<file path=customXml/itemProps3.xml><?xml version="1.0" encoding="utf-8"?>
<ds:datastoreItem xmlns:ds="http://schemas.openxmlformats.org/officeDocument/2006/customXml" ds:itemID="{7CB6C417-49EC-45A0-933F-FADB362345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1181</Characters>
  <Application>Microsoft Office Word</Application>
  <DocSecurity>0</DocSecurity>
  <Lines>9</Lines>
  <Paragraphs>2</Paragraphs>
  <ScaleCrop>false</ScaleCrop>
  <Company>Viken fylkeskommune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Viktoria Daniels</dc:creator>
  <cp:keywords/>
  <dc:description/>
  <cp:lastModifiedBy>Olga Karpova Mathisen</cp:lastModifiedBy>
  <cp:revision>11</cp:revision>
  <dcterms:created xsi:type="dcterms:W3CDTF">2022-09-18T17:39:00Z</dcterms:created>
  <dcterms:modified xsi:type="dcterms:W3CDTF">2022-10-17T08:54:00Z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2022-09-18T17:47:41Z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50a31c8d-ca31-4c99-8509-780387c8899f</vt:lpwstr>
  </property>
  <property fmtid="{D5CDD505-2E9C-101B-9397-08002B2CF9AE}" pid="8" name="MSIP_Label_06768ce0-ceaf-4778-8ab1-e65d26fe9939_ContentBits">
    <vt:lpwstr>0</vt:lpwstr>
  </property>
  <property fmtid="{D5CDD505-2E9C-101B-9397-08002B2CF9AE}" pid="9" name="ContentTypeId">
    <vt:lpwstr>0x010100ECC8F0D4F9325047B280B1F41BD4FFD2</vt:lpwstr>
  </property>
</Properties>
</file>